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2023/24 уч.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Всероссийская олимпиада школьников по истории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10-</w:t>
      </w:r>
      <w:r>
        <w:rPr>
          <w:rFonts w:cs="Times New Roman" w:ascii="Times New Roman" w:hAnsi="Times New Roman"/>
          <w:b/>
          <w:sz w:val="24"/>
          <w:szCs w:val="24"/>
        </w:rPr>
        <w:t>й</w:t>
      </w:r>
      <w:r>
        <w:rPr>
          <w:rFonts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 xml:space="preserve">Время выполнения работы –90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/>
          <w:sz w:val="24"/>
          <w:szCs w:val="24"/>
        </w:rPr>
        <w:t>70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Какой славянский бог был известен на Руси как «скотий бог»?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Перун.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Даждьбог.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Велес.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Ярило.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Чем в Российской империи с конца </w:t>
      </w:r>
      <w:r>
        <w:rPr>
          <w:rFonts w:cs="Times New Roman" w:ascii="Times New Roman" w:hAnsi="Times New Roman"/>
          <w:sz w:val="24"/>
          <w:szCs w:val="24"/>
          <w:lang w:val="en-US"/>
        </w:rPr>
        <w:t>XIX</w:t>
      </w:r>
      <w:r>
        <w:rPr>
          <w:rFonts w:cs="Times New Roman" w:ascii="Times New Roman" w:hAnsi="Times New Roman"/>
          <w:sz w:val="24"/>
          <w:szCs w:val="24"/>
        </w:rPr>
        <w:t xml:space="preserve"> века занимались «охранные отделения»?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Охраной императорской семьи.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Борьбой с революционным движением.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Надзором за дисциплиной в армии.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Охраной таможенных пунктов.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«Жалованные грамоты» дворянству и городам были даны: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А. Екатериной </w:t>
      </w:r>
      <w:r>
        <w:rPr>
          <w:rFonts w:cs="Times New Roman" w:ascii="Times New Roman" w:hAnsi="Times New Roman"/>
          <w:sz w:val="24"/>
          <w:szCs w:val="24"/>
          <w:lang w:val="en-US"/>
        </w:rPr>
        <w:t>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Елизаветой Петровной.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В. Петром </w:t>
      </w:r>
      <w:r>
        <w:rPr>
          <w:rFonts w:cs="Times New Roman" w:ascii="Times New Roman" w:hAnsi="Times New Roman"/>
          <w:sz w:val="24"/>
          <w:szCs w:val="24"/>
          <w:lang w:val="en-US"/>
        </w:rPr>
        <w:t>III.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Г. Екатериной </w:t>
      </w:r>
      <w:r>
        <w:rPr>
          <w:rFonts w:cs="Times New Roman" w:ascii="Times New Roman" w:hAnsi="Times New Roman"/>
          <w:sz w:val="24"/>
          <w:szCs w:val="24"/>
          <w:lang w:val="en-US"/>
        </w:rPr>
        <w:t>II.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Чьему перу принадле</w:t>
      </w:r>
      <w:r>
        <w:rPr>
          <w:rFonts w:cs="Times New Roman" w:ascii="Times New Roman" w:hAnsi="Times New Roman"/>
          <w:sz w:val="24"/>
          <w:szCs w:val="24"/>
        </w:rPr>
        <w:t>жит</w:t>
      </w:r>
      <w:r>
        <w:rPr>
          <w:rFonts w:cs="Times New Roman" w:ascii="Times New Roman" w:hAnsi="Times New Roman"/>
          <w:sz w:val="24"/>
          <w:szCs w:val="24"/>
        </w:rPr>
        <w:t xml:space="preserve"> сказ «Левша»?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А.С. Пушкин.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Н.С. Лесков.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Ф.М. Достоевск</w:t>
      </w:r>
      <w:r>
        <w:rPr>
          <w:rFonts w:cs="Times New Roman" w:ascii="Times New Roman" w:hAnsi="Times New Roman"/>
          <w:sz w:val="24"/>
          <w:szCs w:val="24"/>
        </w:rPr>
        <w:t>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И.С. Тургенев.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5. Государь Иван </w:t>
      </w:r>
      <w:r>
        <w:rPr>
          <w:rFonts w:cs="Times New Roman" w:ascii="Times New Roman" w:hAnsi="Times New Roman"/>
          <w:sz w:val="24"/>
          <w:szCs w:val="24"/>
          <w:lang w:val="en-US"/>
        </w:rPr>
        <w:t>III</w:t>
      </w:r>
      <w:r>
        <w:rPr>
          <w:rFonts w:cs="Times New Roman" w:ascii="Times New Roman" w:hAnsi="Times New Roman"/>
          <w:sz w:val="24"/>
          <w:szCs w:val="24"/>
        </w:rPr>
        <w:t xml:space="preserve"> был вынужден разрешать религиозные противоречия между иосифлянами 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Стригольниками.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Беспоповцами.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Староверами.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Нестяжателями.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Определите понятия и термины, значение которых раскрыто ниже.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Высшее законосовещательное учреждение, созданное в 1810 г. по проекту реформ М.М. Сперанского – это 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Отряд, состоявший из профессиональных воинов, сопровождавших русских князей в походах, – это______________________________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Передача земель церкви в собственность государства – это_______________________________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Система, при которой крестьянин не может распоряжаться собственной судьбой и земл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й, которую обрабатывает, – это____________________________________________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Стиль в искусстве и литературе, который призван правдиво воспроизвести действительность, – это_____________________________________________________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Перед Вами события отечественной и зарубежной истории. К какому веку относится каждое из них? Впишите пункты в соответствующий столбик таблицы.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 Указ о вольных хлебопашцах.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 Казнь атамана Заруцкого.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Введение подушной подати.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4.Оформление всероссийского рынка.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5. Учреждение корпуса жандармов.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6. Издание Новоторгового устава.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7. Присоединение к России Финляндии.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8. «Славная Революция» в Англии.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9. Разделы Речи Посполитой.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10. Взятие крепости Бастилия во Франции.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век</w:t>
            </w:r>
          </w:p>
        </w:tc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век</w:t>
            </w:r>
          </w:p>
        </w:tc>
        <w:tc>
          <w:tcPr>
            <w:tcW w:w="319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век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9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Соотнесите портреты деятелей науки и культуры с их именами. Запишите номера изображений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</w:t>
      </w:r>
      <w:r>
        <w:rPr/>
        <w:drawing>
          <wp:inline distT="0" distB="0" distL="0" distR="0">
            <wp:extent cx="3260090" cy="2588260"/>
            <wp:effectExtent l="0" t="0" r="0" b="0"/>
            <wp:docPr id="1" name="Рисунок 1" descr="https://sun9-77.userapi.com/impg/1nO8WvW0oL_va3PhqG3ysGcxPD3eeFUboMyiag/KE1ZOk1lCc8.jpg?size=604x479&amp;quality=95&amp;sign=6b6b7f96c559cb95ae59a2a83dcd278c&amp;c_uniq_tag=dGmxuPP0vDPcuPYd5W_8ywLX-sUGAh8RgCi8rsb2C-E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sun9-77.userapi.com/impg/1nO8WvW0oL_va3PhqG3ysGcxPD3eeFUboMyiag/KE1ZOk1lCc8.jpg?size=604x479&amp;quality=95&amp;sign=6b6b7f96c559cb95ae59a2a83dcd278c&amp;c_uniq_tag=dGmxuPP0vDPcuPYd5W_8ywLX-sUGAh8RgCi8rsb2C-E&amp;type=album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90" cy="258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</w:t>
      </w:r>
      <w:r>
        <w:rPr/>
        <w:t xml:space="preserve"> </w:t>
      </w:r>
      <w:r>
        <w:rPr/>
        <w:drawing>
          <wp:inline distT="0" distB="0" distL="0" distR="0">
            <wp:extent cx="2559050" cy="2156460"/>
            <wp:effectExtent l="0" t="0" r="0" b="0"/>
            <wp:docPr id="2" name="Рисунок 2" descr="https://sun9-50.userapi.com/impg/xk8cS9PDATi6f-34WRbqD5r1X4U7TdzUfD6Wkw/2zcNW6HysWY.jpg?size=604x604&amp;quality=96&amp;sign=e46707ba07133039171699798833d78c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sun9-50.userapi.com/impg/xk8cS9PDATi6f-34WRbqD5r1X4U7TdzUfD6Wkw/2zcNW6HysWY.jpg?size=604x604&amp;quality=96&amp;sign=e46707ba07133039171699798833d78c&amp;type=album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0" t="15715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</w:t>
      </w:r>
      <w:r>
        <w:rPr/>
        <w:drawing>
          <wp:inline distT="0" distB="0" distL="0" distR="0">
            <wp:extent cx="2484120" cy="2484120"/>
            <wp:effectExtent l="0" t="0" r="0" b="0"/>
            <wp:docPr id="3" name="Рисунок 3" descr="https://web.archive.org/web/20201015070831if_/https:/img.labirint.ru/images/goodssets/preview_img_3605_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web.archive.org/web/20201015070831if_/https:/img.labirint.ru/images/goodssets/preview_img_3605_32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</w:t>
      </w:r>
      <w:r>
        <w:rPr/>
        <w:drawing>
          <wp:inline distT="0" distB="0" distL="0" distR="0">
            <wp:extent cx="2432685" cy="3225165"/>
            <wp:effectExtent l="0" t="0" r="0" b="0"/>
            <wp:docPr id="4" name="Рисунок 4" descr="https://r3.mt.ru/r4/photo06AE/20135154544-0/jpg/bp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https://r3.mt.ru/r4/photo06AE/20135154544-0/jpg/bp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5.  </w:t>
      </w:r>
      <w:r>
        <w:rPr/>
        <w:drawing>
          <wp:inline distT="0" distB="0" distL="0" distR="0">
            <wp:extent cx="2389505" cy="2456180"/>
            <wp:effectExtent l="0" t="0" r="0" b="0"/>
            <wp:docPr id="5" name="Рисунок 5" descr="https://legacy-time.ru/img/content/repin/avtoportret-18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legacy-time.ru/img/content/repin/avtoportret-188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0" t="0" r="0" b="17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59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59"/>
        <w:gridCol w:w="3260"/>
      </w:tblGrid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Номер портрета</w:t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Личность</w:t>
            </w:r>
          </w:p>
        </w:tc>
      </w:tr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В.Н. Татищев</w:t>
            </w:r>
          </w:p>
        </w:tc>
      </w:tr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А.И. Куприн</w:t>
            </w:r>
          </w:p>
        </w:tc>
      </w:tr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И.Е. Репин</w:t>
            </w:r>
          </w:p>
        </w:tc>
      </w:tr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Д.И. Менделеев</w:t>
            </w:r>
          </w:p>
        </w:tc>
      </w:tr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А.П. Чехов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Часто в обществе возникают меткие слова для характеристики различных явлений, а позже они употребляются и историками. Перед Вами ряд подобных слов. Раскройте, какие исторические явления и процессы они обозначают?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Хованщина_______________________________________________________________________________________________________________________________________________________________________________________________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Бироновщина_____________________________________________________________________________________________________________________________________________________________________________________________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Зубатовщина_________________________________________________________________________________________________________________________________________________________________________________________________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Гапоновщина_________________________________________________________________________________________________________________________________________________________________________________________________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Аракчеевщина_____________________________________________________________________________________________________________________________________________________________________________________________________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Найдите в каждом смысловом ряду лишнее слово (имя), выпишите его и объясните свой выбор. Ответ запишите в отвед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нных строках.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Д. Трезини, А. Фиораванти, Б.Ф. Растрелли.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Смерды, закупы, рядовичи, отходники.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Рогатина, бердыш, секира, кистень, борона.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Сентиментализм, футуризм, экспрессионизм, символизм.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Коллегии, министерства, приказы, земства.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правильное соответствие. Запишите ответы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>. Соотнесите имена царей с событиями, которые произошли в период их правления.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077"/>
        <w:gridCol w:w="5493"/>
      </w:tblGrid>
      <w:tr>
        <w:trPr/>
        <w:tc>
          <w:tcPr>
            <w:tcW w:w="407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П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ё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тр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49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 Открытие Славяно-греко-латинской академии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Борис Годунов</w:t>
            </w:r>
          </w:p>
        </w:tc>
        <w:tc>
          <w:tcPr>
            <w:tcW w:w="549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Б. Конец системы местничества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Алексей Михайлович</w:t>
            </w:r>
          </w:p>
        </w:tc>
        <w:tc>
          <w:tcPr>
            <w:tcW w:w="549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Восстание Хлопка Косолапа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Ф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ё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дор Алексеевич</w:t>
            </w:r>
          </w:p>
        </w:tc>
        <w:tc>
          <w:tcPr>
            <w:tcW w:w="549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Г. Рождение М.В. Ломоносова 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 Софья Алексеевна</w:t>
            </w:r>
          </w:p>
        </w:tc>
        <w:tc>
          <w:tcPr>
            <w:tcW w:w="549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Д. Принятие Соборного уложения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sz w:val="24"/>
          <w:szCs w:val="24"/>
        </w:rPr>
        <w:t xml:space="preserve">. Соотнесите имена авторов с созданными ими произведениями.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077"/>
        <w:gridCol w:w="5493"/>
      </w:tblGrid>
      <w:tr>
        <w:trPr/>
        <w:tc>
          <w:tcPr>
            <w:tcW w:w="407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Александр Дюма (отец)</w:t>
            </w:r>
          </w:p>
        </w:tc>
        <w:tc>
          <w:tcPr>
            <w:tcW w:w="549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 «Севастопольские рассказы»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Александр Дюма (сын)</w:t>
            </w:r>
          </w:p>
        </w:tc>
        <w:tc>
          <w:tcPr>
            <w:tcW w:w="549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Б. «Дама с камелиями»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3. Л.Н. Толстой </w:t>
            </w:r>
          </w:p>
        </w:tc>
        <w:tc>
          <w:tcPr>
            <w:tcW w:w="549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«Борис Годунов»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М.Ю. Лермонтов</w:t>
            </w:r>
          </w:p>
        </w:tc>
        <w:tc>
          <w:tcPr>
            <w:tcW w:w="549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«Бородино»</w:t>
            </w:r>
          </w:p>
        </w:tc>
      </w:tr>
      <w:tr>
        <w:trPr/>
        <w:tc>
          <w:tcPr>
            <w:tcW w:w="407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 А.С. Пушкин</w:t>
            </w:r>
          </w:p>
        </w:tc>
        <w:tc>
          <w:tcPr>
            <w:tcW w:w="549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Д. «Три мушкетера»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ЗАДАНИЕ 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фрагменты источников и определите, к каким историческим документам или сочинениям они относятся? Запишите ответ.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«Если кто убь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т княжего мужа в разбое, а убийцу не ищут, то виру в 80 гривен платить верви, где лежит убитый, если же простой свободный человек, то 40 гривен. Если которая-либо вервь будет платить дикую виру, пусть выплачивает ту виру столько времени, сколько будет платить, потому что они платят без преступника».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«В год 6370 (862). Изгнали варяг за море, и не дали им дани, и начали сами собой владеть, и не было среди них правды, и встал род на род, и была у них усобица, и стали воевать друг с другом. И сказали себе: «Поищем себе князя, который бы владел нами и судил по праву». И пошли за море к варягам, к руси».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«Писали ещ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 к нам о Двинском городовом деле и роспись, и черт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ж тому городу к нам прислали: и мы те росписи вычли, и чертежу смотрели, и указали поставить город на том месте и по той мере, как в вашей росписи и в чертежу написано».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«Не прилично руками или ногами по столу везде колобродить. А вилками и ножиком по тарелкам, по скатерти или по блюду чертить, не колоть и не стучать, но должни тихо и смирно, прямо, а не избоченясь, сидеть».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«В силу означенных новых положений крепостные люди получат в сво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 время полные права свободных сельских обывателей. Помещики, сохраняя право собственности на все принадлежащие им земли, предоставляют крестьянам за установленные повинности в постоянное пользование усадебную их ос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длость и сверх того для обеспечения быта их и исполнения обязанностей их пред правительством определ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нное в положениях количество полевой земли и других угодий».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5._________________________________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4777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c65975"/>
    <w:rPr>
      <w:rFonts w:ascii="Tahoma" w:hAnsi="Tahoma" w:eastAsia="" w:cs="Tahoma" w:eastAsiaTheme="minorEastAsi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c6597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Application>LibreOffice/6.4.4.2$Windows_X86_64 LibreOffice_project/3d775be2011f3886db32dfd395a6a6d1ca2630ff</Application>
  <Pages>6</Pages>
  <Words>840</Words>
  <Characters>6769</Characters>
  <CharactersWithSpaces>7491</CharactersWithSpaces>
  <Paragraphs>144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2022-09-02T06:21:00Z</dcterms:created>
  <dc:creator>Резанов Андрей Дмитриевич</dc:creator>
  <dc:description/>
  <dc:language>ru-RU</dc:language>
  <cp:lastModifiedBy/>
  <dcterms:modified xsi:type="dcterms:W3CDTF">2023-09-16T22:20:25Z</dcterms:modified>
  <cp:revision>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